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EE05F" w14:textId="56BAA95B" w:rsidR="002B7072" w:rsidRPr="00712E93" w:rsidRDefault="002B7072" w:rsidP="002B7072">
      <w:pPr>
        <w:jc w:val="center"/>
        <w:rPr>
          <w:rFonts w:eastAsia="標楷體"/>
          <w:b/>
          <w:bCs/>
          <w:sz w:val="28"/>
          <w:szCs w:val="28"/>
        </w:rPr>
      </w:pPr>
      <w:r w:rsidRPr="00F2347D">
        <w:rPr>
          <w:rFonts w:eastAsia="標楷體" w:hint="eastAsia"/>
          <w:b/>
          <w:bCs/>
          <w:sz w:val="28"/>
          <w:szCs w:val="28"/>
        </w:rPr>
        <w:t>亞洲大學雙語教學推動委員會設置辦法</w:t>
      </w:r>
    </w:p>
    <w:p w14:paraId="4C4284BD" w14:textId="77777777" w:rsidR="002B7072" w:rsidRPr="001E5F16" w:rsidRDefault="002B7072" w:rsidP="002B7072">
      <w:pPr>
        <w:spacing w:line="240" w:lineRule="exact"/>
        <w:jc w:val="right"/>
        <w:rPr>
          <w:rFonts w:ascii="標楷體" w:eastAsia="標楷體" w:hAnsi="標楷體" w:cs="標楷體"/>
          <w:kern w:val="0"/>
          <w:sz w:val="20"/>
          <w:szCs w:val="20"/>
        </w:rPr>
      </w:pPr>
      <w:bookmarkStart w:id="0" w:name="_Hlk83197071"/>
      <w:r w:rsidRPr="001E5F16">
        <w:rPr>
          <w:rFonts w:ascii="標楷體" w:eastAsia="標楷體" w:hAnsi="標楷體" w:cs="標楷體" w:hint="eastAsia"/>
          <w:kern w:val="0"/>
          <w:sz w:val="20"/>
          <w:szCs w:val="20"/>
        </w:rPr>
        <w:t>110.10.20 110學年度第2次行政會議通過訂定</w:t>
      </w:r>
    </w:p>
    <w:p w14:paraId="6D7D72F3" w14:textId="77777777" w:rsidR="002B7072" w:rsidRDefault="002B7072" w:rsidP="002B7072">
      <w:pPr>
        <w:spacing w:line="240" w:lineRule="exact"/>
        <w:jc w:val="right"/>
        <w:rPr>
          <w:rFonts w:ascii="標楷體" w:eastAsia="標楷體" w:hAnsi="標楷體" w:cs="標楷體"/>
          <w:kern w:val="0"/>
          <w:sz w:val="20"/>
          <w:szCs w:val="20"/>
        </w:rPr>
      </w:pPr>
      <w:r w:rsidRPr="001E5F16">
        <w:rPr>
          <w:rFonts w:ascii="標楷體" w:eastAsia="標楷體" w:hAnsi="標楷體" w:cs="標楷體" w:hint="eastAsia"/>
          <w:kern w:val="0"/>
          <w:sz w:val="20"/>
          <w:szCs w:val="20"/>
        </w:rPr>
        <w:t>110.11.08 亞洲秘字第1100014409號函發布</w:t>
      </w:r>
    </w:p>
    <w:p w14:paraId="61BAB212" w14:textId="51FFE412" w:rsidR="002B7072" w:rsidRDefault="002B7072" w:rsidP="002B7072">
      <w:pPr>
        <w:spacing w:line="240" w:lineRule="exact"/>
        <w:jc w:val="right"/>
        <w:rPr>
          <w:rFonts w:ascii="標楷體" w:eastAsia="標楷體" w:hAnsi="標楷體" w:cs="標楷體"/>
          <w:kern w:val="0"/>
          <w:sz w:val="20"/>
          <w:szCs w:val="20"/>
        </w:rPr>
      </w:pPr>
      <w:r>
        <w:rPr>
          <w:rFonts w:ascii="標楷體" w:eastAsia="標楷體" w:hAnsi="標楷體" w:cs="標楷體" w:hint="eastAsia"/>
          <w:kern w:val="0"/>
          <w:sz w:val="20"/>
          <w:szCs w:val="20"/>
        </w:rPr>
        <w:t>115.05.13 114學年度第6次行政會議通過修正第3、4</w:t>
      </w:r>
      <w:proofErr w:type="gramStart"/>
      <w:r>
        <w:rPr>
          <w:rFonts w:ascii="標楷體" w:eastAsia="標楷體" w:hAnsi="標楷體" w:cs="標楷體" w:hint="eastAsia"/>
          <w:kern w:val="0"/>
          <w:sz w:val="20"/>
          <w:szCs w:val="20"/>
        </w:rPr>
        <w:t>條</w:t>
      </w:r>
      <w:proofErr w:type="gramEnd"/>
      <w:r>
        <w:rPr>
          <w:rFonts w:ascii="標楷體" w:eastAsia="標楷體" w:hAnsi="標楷體" w:cs="標楷體" w:hint="eastAsia"/>
          <w:kern w:val="0"/>
          <w:sz w:val="20"/>
          <w:szCs w:val="20"/>
        </w:rPr>
        <w:t>條文</w:t>
      </w:r>
    </w:p>
    <w:p w14:paraId="60DD6279" w14:textId="6726EC2B" w:rsidR="00BD2762" w:rsidRPr="001E5F16" w:rsidRDefault="00BD2762" w:rsidP="00BD2762">
      <w:pPr>
        <w:wordWrap w:val="0"/>
        <w:spacing w:line="240" w:lineRule="exact"/>
        <w:jc w:val="right"/>
        <w:rPr>
          <w:rFonts w:ascii="標楷體" w:eastAsia="標楷體" w:hAnsi="標楷體" w:cs="標楷體" w:hint="eastAsia"/>
          <w:kern w:val="0"/>
          <w:sz w:val="20"/>
          <w:szCs w:val="20"/>
        </w:rPr>
      </w:pPr>
      <w:r>
        <w:rPr>
          <w:rFonts w:ascii="標楷體" w:eastAsia="標楷體" w:hAnsi="標楷體" w:cs="標楷體" w:hint="eastAsia"/>
          <w:kern w:val="0"/>
          <w:sz w:val="20"/>
          <w:szCs w:val="20"/>
        </w:rPr>
        <w:t>115.05.27 亞洲秘字第1150008360號函發布</w:t>
      </w:r>
    </w:p>
    <w:p w14:paraId="0B59568C" w14:textId="77777777" w:rsidR="002B7072" w:rsidRPr="002B7072" w:rsidRDefault="002B7072" w:rsidP="002B7072">
      <w:pPr>
        <w:pStyle w:val="a3"/>
        <w:numPr>
          <w:ilvl w:val="0"/>
          <w:numId w:val="1"/>
        </w:numPr>
        <w:spacing w:line="276" w:lineRule="auto"/>
        <w:ind w:leftChars="0" w:left="567" w:hanging="567"/>
        <w:rPr>
          <w:rFonts w:ascii="標楷體" w:eastAsia="標楷體" w:hAnsi="標楷體" w:cs="標楷體"/>
          <w:sz w:val="24"/>
        </w:rPr>
      </w:pPr>
      <w:r w:rsidRPr="002B7072">
        <w:rPr>
          <w:rFonts w:ascii="標楷體" w:eastAsia="標楷體" w:hAnsi="標楷體" w:cs="標楷體" w:hint="eastAsia"/>
          <w:sz w:val="24"/>
        </w:rPr>
        <w:t xml:space="preserve">亞洲大學（以下稱本校）設置「亞洲大學雙語教學推動委員會」（以下稱本委員會），推動本校「大專校院學生雙語化學習計畫」精進成為重點培育學院，制定本校雙語教育發展策略與行動方案，雙語教育教學指導與諮詢，全英授課教學與行政上必要的支援，特訂定本辦法。 </w:t>
      </w:r>
    </w:p>
    <w:p w14:paraId="7D5A0249" w14:textId="77777777" w:rsidR="002B7072" w:rsidRPr="002B7072" w:rsidRDefault="002B7072" w:rsidP="002B7072">
      <w:pPr>
        <w:pStyle w:val="a3"/>
        <w:numPr>
          <w:ilvl w:val="0"/>
          <w:numId w:val="1"/>
        </w:numPr>
        <w:spacing w:line="276" w:lineRule="auto"/>
        <w:ind w:leftChars="0" w:left="567" w:hanging="567"/>
        <w:rPr>
          <w:rFonts w:ascii="標楷體" w:eastAsia="標楷體" w:hAnsi="標楷體" w:cs="標楷體"/>
          <w:sz w:val="24"/>
        </w:rPr>
      </w:pPr>
      <w:proofErr w:type="spellStart"/>
      <w:r w:rsidRPr="002B7072">
        <w:rPr>
          <w:rFonts w:ascii="標楷體" w:eastAsia="標楷體" w:hAnsi="標楷體" w:cs="標楷體" w:hint="eastAsia"/>
          <w:sz w:val="24"/>
        </w:rPr>
        <w:t>本委員會之任務為本校「大專校院學生雙語化學習計畫」之規劃與改善以及相關資源配置事項之諮詢，以提升本校雙語教學工作之品質與成效</w:t>
      </w:r>
      <w:proofErr w:type="spellEnd"/>
      <w:r w:rsidRPr="002B7072">
        <w:rPr>
          <w:rFonts w:ascii="標楷體" w:eastAsia="標楷體" w:hAnsi="標楷體" w:cs="標楷體" w:hint="eastAsia"/>
          <w:sz w:val="24"/>
        </w:rPr>
        <w:t xml:space="preserve">。 </w:t>
      </w:r>
    </w:p>
    <w:p w14:paraId="0116AB07" w14:textId="77777777" w:rsidR="002B7072" w:rsidRPr="00BD2762" w:rsidRDefault="002B7072" w:rsidP="002B7072">
      <w:pPr>
        <w:pStyle w:val="a3"/>
        <w:numPr>
          <w:ilvl w:val="0"/>
          <w:numId w:val="1"/>
        </w:numPr>
        <w:spacing w:line="276" w:lineRule="auto"/>
        <w:ind w:leftChars="0" w:left="567" w:hanging="567"/>
        <w:rPr>
          <w:rFonts w:ascii="標楷體" w:eastAsia="標楷體" w:hAnsi="標楷體" w:cs="標楷體"/>
          <w:sz w:val="24"/>
        </w:rPr>
      </w:pPr>
      <w:r w:rsidRPr="00BD2762">
        <w:rPr>
          <w:rFonts w:ascii="標楷體" w:eastAsia="標楷體" w:hAnsi="標楷體" w:cs="標楷體" w:hint="eastAsia"/>
          <w:sz w:val="24"/>
        </w:rPr>
        <w:t>本委員會由校長擔任召集人，並由校長指派委員會成員一人擔任副召集人，委員並依下列各款規定組成：校長、教務長、學務長、語發中心主任、通識中心主任、教發中心主任、國際長及各學術學院院長，並請語發中心主任擔任執行秘書。本委員會得視需要聘請校外專家學者擔任諮詢委員，提供本校雙語教學推動相關之專業建議。</w:t>
      </w:r>
    </w:p>
    <w:p w14:paraId="5DABCC6F" w14:textId="77777777" w:rsidR="002B7072" w:rsidRPr="00BD2762" w:rsidRDefault="002B7072" w:rsidP="002B7072">
      <w:pPr>
        <w:pStyle w:val="a3"/>
        <w:numPr>
          <w:ilvl w:val="0"/>
          <w:numId w:val="1"/>
        </w:numPr>
        <w:spacing w:line="276" w:lineRule="auto"/>
        <w:ind w:leftChars="0" w:left="567" w:hanging="567"/>
        <w:rPr>
          <w:rFonts w:ascii="標楷體" w:eastAsia="標楷體" w:hAnsi="標楷體" w:cs="標楷體"/>
          <w:sz w:val="24"/>
        </w:rPr>
      </w:pPr>
      <w:r w:rsidRPr="00BD2762">
        <w:rPr>
          <w:rFonts w:ascii="標楷體" w:eastAsia="標楷體" w:hAnsi="標楷體" w:cs="標楷體" w:hint="eastAsia"/>
          <w:sz w:val="24"/>
        </w:rPr>
        <w:t>本委員會以每年至少召開一次會議為原則，會議應有委員人數過半數之出席，始得開會；應有出席委員過半數之同意，始得決議，視需要得召開臨時會議。本委員會每年召開會議時，得邀請校外專家學者列席參與，提供諮詢意見。</w:t>
      </w:r>
    </w:p>
    <w:p w14:paraId="22CEB490" w14:textId="77777777" w:rsidR="002B7072" w:rsidRPr="002B7072" w:rsidRDefault="002B7072" w:rsidP="002B7072">
      <w:pPr>
        <w:pStyle w:val="a3"/>
        <w:numPr>
          <w:ilvl w:val="0"/>
          <w:numId w:val="1"/>
        </w:numPr>
        <w:spacing w:line="276" w:lineRule="auto"/>
        <w:ind w:leftChars="0" w:left="567" w:hanging="567"/>
        <w:rPr>
          <w:rFonts w:ascii="標楷體" w:eastAsia="標楷體" w:hAnsi="標楷體" w:cs="標楷體"/>
          <w:sz w:val="24"/>
        </w:rPr>
      </w:pPr>
      <w:proofErr w:type="spellStart"/>
      <w:r w:rsidRPr="002B7072">
        <w:rPr>
          <w:rFonts w:ascii="標楷體" w:eastAsia="標楷體" w:hAnsi="標楷體" w:cs="標楷體" w:hint="eastAsia"/>
          <w:sz w:val="24"/>
        </w:rPr>
        <w:t>本委員會下設「亞洲大學雙語教學推動資源辦公室</w:t>
      </w:r>
      <w:proofErr w:type="spellEnd"/>
      <w:r w:rsidRPr="002B7072">
        <w:rPr>
          <w:rFonts w:ascii="標楷體" w:eastAsia="標楷體" w:hAnsi="標楷體" w:cs="標楷體" w:hint="eastAsia"/>
          <w:sz w:val="24"/>
        </w:rPr>
        <w:t>」，</w:t>
      </w:r>
      <w:proofErr w:type="spellStart"/>
      <w:r w:rsidRPr="002B7072">
        <w:rPr>
          <w:rFonts w:ascii="標楷體" w:eastAsia="標楷體" w:hAnsi="標楷體" w:cs="標楷體" w:hint="eastAsia"/>
          <w:sz w:val="24"/>
        </w:rPr>
        <w:t>負責執行各項行政業務，其組織辦法另訂之</w:t>
      </w:r>
      <w:proofErr w:type="spellEnd"/>
      <w:r w:rsidRPr="002B7072">
        <w:rPr>
          <w:rFonts w:ascii="標楷體" w:eastAsia="標楷體" w:hAnsi="標楷體" w:cs="標楷體" w:hint="eastAsia"/>
          <w:sz w:val="24"/>
        </w:rPr>
        <w:t>。</w:t>
      </w:r>
    </w:p>
    <w:p w14:paraId="6EF1CF60" w14:textId="77777777" w:rsidR="002B7072" w:rsidRPr="002B7072" w:rsidRDefault="002B7072" w:rsidP="002B7072">
      <w:pPr>
        <w:pStyle w:val="a3"/>
        <w:numPr>
          <w:ilvl w:val="0"/>
          <w:numId w:val="1"/>
        </w:numPr>
        <w:spacing w:line="276" w:lineRule="auto"/>
        <w:ind w:leftChars="0" w:left="567" w:hanging="567"/>
        <w:rPr>
          <w:rFonts w:ascii="標楷體" w:eastAsia="標楷體" w:hAnsi="標楷體" w:cs="標楷體"/>
          <w:sz w:val="24"/>
        </w:rPr>
      </w:pPr>
      <w:proofErr w:type="spellStart"/>
      <w:r w:rsidRPr="002B7072">
        <w:rPr>
          <w:rFonts w:ascii="標楷體" w:eastAsia="標楷體" w:hAnsi="標楷體" w:cs="標楷體" w:hint="eastAsia"/>
          <w:sz w:val="24"/>
        </w:rPr>
        <w:t>本辦法經行政會議通過，陳請校長核定後發布施行，修正時亦同</w:t>
      </w:r>
      <w:proofErr w:type="spellEnd"/>
      <w:r w:rsidRPr="002B7072">
        <w:rPr>
          <w:rFonts w:ascii="標楷體" w:eastAsia="標楷體" w:hAnsi="標楷體" w:cs="標楷體" w:hint="eastAsia"/>
          <w:sz w:val="24"/>
        </w:rPr>
        <w:t>。</w:t>
      </w:r>
      <w:bookmarkEnd w:id="0"/>
    </w:p>
    <w:p w14:paraId="4DAD98A0" w14:textId="77777777" w:rsidR="002B7072" w:rsidRPr="008530EC" w:rsidRDefault="002B7072" w:rsidP="002B7072">
      <w:pPr>
        <w:spacing w:line="360" w:lineRule="auto"/>
        <w:jc w:val="center"/>
        <w:rPr>
          <w:rFonts w:eastAsia="標楷體"/>
          <w:b/>
          <w:bCs/>
          <w:sz w:val="28"/>
          <w:szCs w:val="28"/>
        </w:rPr>
      </w:pPr>
    </w:p>
    <w:p w14:paraId="13B343EF" w14:textId="0EAA3EC6" w:rsidR="00B44840" w:rsidRPr="002B7072" w:rsidRDefault="00B44840" w:rsidP="002B7072">
      <w:pPr>
        <w:widowControl/>
        <w:rPr>
          <w:rFonts w:ascii="標楷體" w:eastAsia="標楷體" w:hAnsi="標楷體" w:cs="Arial"/>
          <w:b/>
          <w:sz w:val="28"/>
          <w:szCs w:val="28"/>
          <w:bdr w:val="single" w:sz="4" w:space="0" w:color="auto"/>
        </w:rPr>
      </w:pPr>
    </w:p>
    <w:sectPr w:rsidR="00B44840" w:rsidRPr="002B7072" w:rsidSect="002B707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1C477" w14:textId="77777777" w:rsidR="00DB0558" w:rsidRDefault="00DB0558" w:rsidP="00BD2762">
      <w:r>
        <w:separator/>
      </w:r>
    </w:p>
  </w:endnote>
  <w:endnote w:type="continuationSeparator" w:id="0">
    <w:p w14:paraId="3900A74C" w14:textId="77777777" w:rsidR="00DB0558" w:rsidRDefault="00DB0558" w:rsidP="00BD2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DBF1E" w14:textId="77777777" w:rsidR="00DB0558" w:rsidRDefault="00DB0558" w:rsidP="00BD2762">
      <w:r>
        <w:separator/>
      </w:r>
    </w:p>
  </w:footnote>
  <w:footnote w:type="continuationSeparator" w:id="0">
    <w:p w14:paraId="55BAAC9F" w14:textId="77777777" w:rsidR="00DB0558" w:rsidRDefault="00DB0558" w:rsidP="00BD2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F504C"/>
    <w:multiLevelType w:val="hybridMultilevel"/>
    <w:tmpl w:val="9372FB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72"/>
    <w:rsid w:val="00056F2E"/>
    <w:rsid w:val="002B7072"/>
    <w:rsid w:val="00B44840"/>
    <w:rsid w:val="00BD2762"/>
    <w:rsid w:val="00DB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863C9C"/>
  <w15:chartTrackingRefBased/>
  <w15:docId w15:val="{BAE3B065-D0B3-48E3-8027-AB704210C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07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1,(一),(1)(1)(1)(1)(1)(1)(1)(1),網推會說明清單,附錄1,1.2.3.,壹_二階,List Paragraph1,12 20,標11,標12,標題 (4),1.1.1.1清單段落,列點,(二),貿易局(一),Recommendation,Footnote Sam,List Paragraph (numbered (a)),Text,Noise heading,RUS List,Rec para,Dot pt,Noise h,List Paragraph"/>
    <w:basedOn w:val="a"/>
    <w:link w:val="a4"/>
    <w:uiPriority w:val="34"/>
    <w:qFormat/>
    <w:rsid w:val="002B7072"/>
    <w:pPr>
      <w:ind w:leftChars="200" w:left="480"/>
    </w:pPr>
    <w:rPr>
      <w:kern w:val="0"/>
      <w:sz w:val="20"/>
      <w:lang w:val="x-none" w:eastAsia="x-none"/>
    </w:rPr>
  </w:style>
  <w:style w:type="character" w:customStyle="1" w:styleId="a4">
    <w:name w:val="清單段落 字元"/>
    <w:aliases w:val="卑南壹 字元,標1 字元,(一) 字元,(1)(1)(1)(1)(1)(1)(1)(1) 字元,網推會說明清單 字元,附錄1 字元,1.2.3. 字元,壹_二階 字元,List Paragraph1 字元,12 20 字元,標11 字元,標12 字元,標題 (4) 字元,1.1.1.1清單段落 字元,列點 字元,(二) 字元,貿易局(一) 字元,Recommendation 字元,Footnote Sam 字元,List Paragraph (numbered (a)) 字元"/>
    <w:link w:val="a3"/>
    <w:uiPriority w:val="34"/>
    <w:qFormat/>
    <w:locked/>
    <w:rsid w:val="002B7072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customStyle="1" w:styleId="2-">
    <w:name w:val="樣式2-案由"/>
    <w:basedOn w:val="a"/>
    <w:link w:val="2-0"/>
    <w:qFormat/>
    <w:rsid w:val="002B7072"/>
    <w:pPr>
      <w:snapToGrid w:val="0"/>
      <w:ind w:leftChars="233" w:left="2129" w:hangingChars="560" w:hanging="1570"/>
      <w:jc w:val="both"/>
      <w:outlineLvl w:val="0"/>
    </w:pPr>
    <w:rPr>
      <w:rFonts w:ascii="Arial" w:eastAsia="標楷體" w:hAnsi="Arial"/>
      <w:b/>
      <w:bCs/>
      <w:sz w:val="28"/>
      <w:szCs w:val="22"/>
      <w:lang w:val="x-none" w:eastAsia="x-none"/>
    </w:rPr>
  </w:style>
  <w:style w:type="table" w:styleId="a5">
    <w:name w:val="Table Grid"/>
    <w:basedOn w:val="a1"/>
    <w:qFormat/>
    <w:rsid w:val="002B707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-0">
    <w:name w:val="樣式2-案由 字元"/>
    <w:link w:val="2-"/>
    <w:rsid w:val="002B7072"/>
    <w:rPr>
      <w:rFonts w:ascii="Arial" w:eastAsia="標楷體" w:hAnsi="Arial" w:cs="Times New Roman"/>
      <w:b/>
      <w:bCs/>
      <w:sz w:val="28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BD27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D2762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D27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D276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曉芸</dc:creator>
  <cp:keywords/>
  <dc:description/>
  <cp:lastModifiedBy>張曉芸</cp:lastModifiedBy>
  <cp:revision>2</cp:revision>
  <dcterms:created xsi:type="dcterms:W3CDTF">2026-06-08T08:45:00Z</dcterms:created>
  <dcterms:modified xsi:type="dcterms:W3CDTF">2026-06-08T08:45:00Z</dcterms:modified>
</cp:coreProperties>
</file>